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E48" w:rsidRPr="00431BC5" w:rsidRDefault="00E64E48" w:rsidP="00E64E48">
      <w:pPr>
        <w:tabs>
          <w:tab w:val="left" w:pos="567"/>
        </w:tabs>
        <w:jc w:val="center"/>
        <w:rPr>
          <w:rFonts w:ascii="Cordia New" w:hAnsi="Cordia New" w:cs="EucrosiaUPC"/>
          <w:b/>
          <w:bCs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ข้อมูลข่าวสาร</w:t>
      </w:r>
      <w:r>
        <w:rPr>
          <w:rFonts w:ascii="Cordia New" w:hAnsi="Cordia New" w:cs="EucrosiaUPC" w:hint="cs"/>
          <w:b/>
          <w:bCs/>
          <w:sz w:val="34"/>
          <w:szCs w:val="34"/>
          <w:cs/>
        </w:rPr>
        <w:t>ของทางราชการ</w:t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ที่ไม่ต้องเปิดเผย</w:t>
      </w:r>
    </w:p>
    <w:p w:rsidR="00E64E48" w:rsidRPr="00431BC5" w:rsidRDefault="00E64E48" w:rsidP="00E64E48">
      <w:pPr>
        <w:tabs>
          <w:tab w:val="left" w:pos="567"/>
        </w:tabs>
        <w:jc w:val="center"/>
        <w:rPr>
          <w:rFonts w:ascii="Cordia New" w:hAnsi="Cordia New" w:cs="EucrosiaUPC"/>
          <w:b/>
          <w:bCs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</w:rPr>
        <w:t>_______________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b/>
          <w:bCs/>
          <w:sz w:val="34"/>
          <w:szCs w:val="34"/>
        </w:rPr>
      </w:pPr>
      <w:r>
        <w:rPr>
          <w:rFonts w:ascii="Cordia New" w:hAnsi="Cordia New" w:cs="EucrosiaUPC"/>
          <w:b/>
          <w:bCs/>
          <w:noProof/>
          <w:sz w:val="34"/>
          <w:szCs w:val="3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7pt;margin-top:17.95pt;width:99pt;height:45pt;z-index:251660288" filled="f" stroked="f">
            <v:textbox style="mso-next-textbox:#_x0000_s1026">
              <w:txbxContent>
                <w:p w:rsidR="00E64E48" w:rsidRDefault="00E64E48" w:rsidP="00E64E48">
                  <w:r w:rsidRPr="00431BC5">
                    <w:rPr>
                      <w:rFonts w:ascii="Cordia New" w:hAnsi="Cordia New" w:cs="EucrosiaUPC"/>
                      <w:sz w:val="34"/>
                      <w:szCs w:val="34"/>
                      <w:cs/>
                    </w:rPr>
                    <w:t>พระมหากษัตริย์</w:t>
                  </w:r>
                </w:p>
              </w:txbxContent>
            </v:textbox>
          </v:shape>
        </w:pict>
      </w:r>
    </w:p>
    <w:p w:rsidR="00E64E48" w:rsidRDefault="00E64E48" w:rsidP="00E64E48">
      <w:pPr>
        <w:tabs>
          <w:tab w:val="left" w:pos="567"/>
          <w:tab w:val="left" w:pos="1440"/>
          <w:tab w:val="left" w:pos="1980"/>
        </w:tabs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 w:hint="cs"/>
          <w:b/>
          <w:bCs/>
          <w:sz w:val="34"/>
          <w:szCs w:val="34"/>
          <w:cs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๑๔</w:t>
      </w:r>
      <w:r>
        <w:rPr>
          <w:rFonts w:ascii="Cordia New" w:hAnsi="Cordia New" w:cs="EucrosiaUPC" w:hint="cs"/>
          <w:b/>
          <w:bCs/>
          <w:sz w:val="34"/>
          <w:szCs w:val="34"/>
          <w:cs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ข้อมูลข่าวสารของราชการที่อาจก่อให้เกิดความเสียหายต่อสถาบัน</w:t>
      </w: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rPr>
          <w:rFonts w:ascii="Cordia New" w:hAnsi="Cordia New" w:cs="EucrosiaUPC"/>
          <w:b/>
          <w:bCs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  <w:cs/>
        </w:rPr>
        <w:t>จะเปิดเผยมิได้</w:t>
      </w: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 w:hint="cs"/>
          <w:b/>
          <w:bCs/>
          <w:sz w:val="34"/>
          <w:szCs w:val="34"/>
          <w:cs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๑๕</w:t>
      </w:r>
      <w:r>
        <w:rPr>
          <w:rFonts w:ascii="Cordia New" w:hAnsi="Cordia New" w:cs="EucrosiaUPC" w:hint="cs"/>
          <w:sz w:val="34"/>
          <w:szCs w:val="34"/>
          <w:cs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ข้อมูลข่าวสารของราชการที่มีลักษณะอย่างหนึ่งอย่างใดดังต่อไปนี้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หน่วยงานของรัฐหรือเจ้าหน้าที่ของรัฐอาจมีคำสั่งมิให้เปิดเผยก็ได้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โดยคำนึงถึงการปฏิบัติหน้าที่ตามกฎหมายของหน่วยงานของรัฐ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ประโยชน์สาธารณะ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และประโยชน์ของเอกชนที่เกี่ยวข้องประกอบกัน</w:t>
      </w:r>
    </w:p>
    <w:p w:rsidR="00E64E48" w:rsidRPr="00431BC5" w:rsidRDefault="00E64E48" w:rsidP="00E64E48">
      <w:pPr>
        <w:pStyle w:val="2"/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>(</w:t>
      </w:r>
      <w:r w:rsidRPr="00431BC5">
        <w:rPr>
          <w:rFonts w:ascii="Cordia New" w:hAnsi="Cordia New" w:cs="EucrosiaUPC"/>
          <w:sz w:val="34"/>
          <w:szCs w:val="34"/>
          <w:cs/>
        </w:rPr>
        <w:t>๑</w:t>
      </w:r>
      <w:r w:rsidRPr="00431BC5">
        <w:rPr>
          <w:rFonts w:ascii="Cordia New" w:hAnsi="Cordia New" w:cs="EucrosiaUPC" w:hint="cs"/>
          <w:sz w:val="34"/>
          <w:szCs w:val="34"/>
          <w:cs/>
        </w:rPr>
        <w:t>)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การเปิดเผยจะก่อให้เกิดความเสียหายต่อความมั่นคงของประเทศ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ความสัมพันธ์ระหว่างประเทศและความมั่นคงในทางเศรษฐกิจหรือการคลังของประเทศ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>(๒)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การเปิดเผยจะทำให้การบังคับใช้กฎหมายเสื่อมประสิทธิภาพ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หรือไม่อาจสำเร็จตามวัตถุประสงค์ได้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ไม่ว่าจะเกี่ยวกับการฟ้องคดี</w:t>
      </w:r>
      <w:r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การป้องกัน</w:t>
      </w:r>
      <w:r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การปราบปราม</w:t>
      </w:r>
      <w:r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การทดสอบ</w:t>
      </w:r>
      <w:r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การตรวจสอบ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หรือการรู้แหล่งที่มาของข้อมูลข่าวสารหรือไม่ก็ตาม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 xml:space="preserve">(๓) </w:t>
      </w:r>
      <w:r w:rsidRPr="00431BC5">
        <w:rPr>
          <w:rFonts w:ascii="Cordia New" w:hAnsi="Cordia New" w:cs="EucrosiaUPC"/>
          <w:sz w:val="34"/>
          <w:szCs w:val="34"/>
          <w:cs/>
        </w:rPr>
        <w:t>ความเห็นหรือคำแนะนำภายในหน่วยงานของรัฐในการดำเนินการเรื่องหนึ่งเรื่องใด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แต่ทั้งนี้ไม่รวมถึงรายงานทางวิชาการ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รายงานข้อเท็จจริง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หรือข้อมูลข่าวสารที่นำมาใช้ในการทำความเห็นหรือคำแนะนำภายในดังกล่าว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 xml:space="preserve">(๔) </w:t>
      </w:r>
      <w:r w:rsidRPr="00431BC5">
        <w:rPr>
          <w:rFonts w:ascii="Cordia New" w:hAnsi="Cordia New" w:cs="EucrosiaUPC"/>
          <w:sz w:val="34"/>
          <w:szCs w:val="34"/>
          <w:cs/>
        </w:rPr>
        <w:t>การเปิดเผยจะก่อให้เกิดอันตรายต่อชีวิตหรือความปลอดภัยของบุคคลหนึ่งบุคคลใด</w:t>
      </w:r>
    </w:p>
    <w:p w:rsidR="00E64E48" w:rsidRPr="00AE7515" w:rsidRDefault="00E64E48" w:rsidP="00E64E48">
      <w:pPr>
        <w:tabs>
          <w:tab w:val="left" w:pos="567"/>
        </w:tabs>
        <w:jc w:val="thaiDistribute"/>
        <w:rPr>
          <w:rFonts w:ascii="Cordia New" w:hAnsi="Cordia New" w:cs="EucrosiaUPC" w:hint="cs"/>
          <w:spacing w:val="10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 xml:space="preserve">(๕) </w:t>
      </w:r>
      <w:r w:rsidRPr="00AE7515">
        <w:rPr>
          <w:rFonts w:ascii="Cordia New" w:hAnsi="Cordia New" w:cs="EucrosiaUPC"/>
          <w:spacing w:val="10"/>
          <w:sz w:val="34"/>
          <w:szCs w:val="34"/>
          <w:cs/>
        </w:rPr>
        <w:t>รายงานการแพทย์หรือข้อมูลข่าวสารส่วนบุคคลซึ่งการเปิดเผยจะเป็นการรุกล้ำสิทธิ</w:t>
      </w:r>
    </w:p>
    <w:p w:rsidR="00E64E48" w:rsidRPr="00AE751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pacing w:val="10"/>
          <w:sz w:val="34"/>
          <w:szCs w:val="34"/>
        </w:rPr>
      </w:pPr>
      <w:r w:rsidRPr="00AE7515">
        <w:rPr>
          <w:rFonts w:ascii="Cordia New" w:hAnsi="Cordia New" w:cs="EucrosiaUPC"/>
          <w:spacing w:val="10"/>
          <w:sz w:val="34"/>
          <w:szCs w:val="34"/>
          <w:cs/>
        </w:rPr>
        <w:t>ส่วนบุคคลโดยไม่สมควร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 xml:space="preserve">(๖) </w:t>
      </w:r>
      <w:r w:rsidRPr="00431BC5">
        <w:rPr>
          <w:rFonts w:ascii="Cordia New" w:hAnsi="Cordia New" w:cs="EucrosiaUPC"/>
          <w:sz w:val="34"/>
          <w:szCs w:val="34"/>
          <w:cs/>
        </w:rPr>
        <w:t>ข้อมูลข่าวสารของราชการที่มีกฎหมายคุ้มครองมิให้เปิดเผย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หรือข้อมูลข่าวสารที่มีผู้ให้มาโดยไม่ประสงค์ให้ทางราชการนำไปเปิดเผยต่อผู้อื่น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>(๗)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กรณีอื่นตามที่กำหนดให้พระราชกฤษฎีกา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b/>
          <w:bCs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คำสั่งมิให้เปิดเผยข้อมูลข่าวสารของราชการจะกำหนดเงื่อนไขอย่างใดก็ได้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แต่ต้องระบุไว้ด้วยว่าที่เปิดเผยไม่ได้เพราะเป็</w:t>
      </w:r>
      <w:r w:rsidRPr="00431BC5">
        <w:rPr>
          <w:rFonts w:ascii="Cordia New" w:hAnsi="Cordia New" w:cs="EucrosiaUPC" w:hint="cs"/>
          <w:sz w:val="34"/>
          <w:szCs w:val="34"/>
          <w:cs/>
        </w:rPr>
        <w:t>น</w:t>
      </w:r>
      <w:r w:rsidRPr="00431BC5">
        <w:rPr>
          <w:rFonts w:ascii="Cordia New" w:hAnsi="Cordia New" w:cs="EucrosiaUPC"/>
          <w:sz w:val="34"/>
          <w:szCs w:val="34"/>
          <w:cs/>
        </w:rPr>
        <w:t>ข้อมูลข่าวสารประเภทใดและเพราะเหตุใด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และให้ถือว่าการมีคำสั่งเปิดเผยข้อมูลข่าวสารของราชการเป็นดุลพินิจโดยเฉพาะของเจ้าหน้าที่ของรัฐตามลำดับสายการบังคับบัญชา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แต่ผู้ขออาจอุทธรณ์ต่อคณะกรรมการวินิจฉัยการเปิดเผยข้อมูลข่าวสารได้ตามที่กำหนดในพระราชบัญญัตินี้</w:t>
      </w:r>
    </w:p>
    <w:p w:rsidR="00E64E48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๑๖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เพื่อให้เกิดความชัดเจนในทางปฏิบัติว่าข้อมูลข่าวสารของราชการจะเปิดเผยต่อบุคคลใดได้หรือไม่ภายใต้เงื่อนไขเช่นใ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และสมควรมีวิธีรักษามิให้รั่วไหลให้หน่วยงานของรัฐกำหนดวิธีการคุ้มครองข้อมูลข่าวสารนั้น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ทั้งนี้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ตามระเบียบที่คณะรัฐมนตรีกำหนดว่าด้วยการรักษาความลับของทางราชการ</w:t>
      </w: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</w:rPr>
        <w:lastRenderedPageBreak/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๑๗</w:t>
      </w:r>
      <w:r>
        <w:rPr>
          <w:rFonts w:ascii="Cordia New" w:hAnsi="Cordia New" w:cs="EucrosiaUPC" w:hint="cs"/>
          <w:b/>
          <w:bCs/>
          <w:sz w:val="34"/>
          <w:szCs w:val="34"/>
          <w:cs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ในกรณีที่เจ้าหน้าที่ของรัฐเห็นว่า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การเปิดเผยข้อมูลข่าวสารของราชการใดอาจกระทบถึงประโยชน์ได้เสียของผู้ใด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ให้เจ้าหน้าที่ของรัฐแจ้งให้ผู้นั้นเสนอคำคัดค้านภายในเวลาที่กำหนด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แต่ต้องให้เวลาอันสมควรที่ผู้นั้นอาจเสนอคำคัดค้านได้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ซึ่งต้องไม่น้อยกว่าสิบห้าวันนับแต่วันที่ได้รับแจ้ง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ผู้ที่ได้รับแจ้งตามวรรคหนึ่ง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หรือผู้ที่ทราบว่าการเปิดเผยข้อมูลข่าวสารของราชการใดอาจกระทบถึงประโยชน์ได้เสียของตน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มีสิทธิคัดค้านการเปิดเผยข้อมูลข่าวสารนั้นได้โดยทำเป็นหนังสือถึงเจ้าหน้าที่ของรัฐผู้รับผิดชอบ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ในกรณีที่มีการคัดค้าน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เจ้าหน้าที่ของรัฐผู้รับผิดชอบต้องพิจารณาคำคัดค้านและแจ้งผลการพิจารณาให้ผู้คัดค้านทราบโดยไม่ชักช้า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ในกรณีที่มีคำสั่งไม่รับฟังคำคัดค้าน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เจ้าหน้าที่ของรัฐจะเปิดเผยข้อมูลข่าวสารนั้นมิได้จนกว่าจะล่วงพ้นกำหนดเวลาอุทธรณ์ตามมาตรา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๑๘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จนกว่าคณะกรรมการวินิจฉัยการเปิดเผยข้อมูลข่าวสารได้มีคำวินิจฉัยให้เปิดเผยข้อมูลข่าวสารนั้นได้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แล้วแต่กรณี</w:t>
      </w: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๑๘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ในกรณีที่เจ้าหน้าที่ของรัฐมีคำสั่งมิให้เปิดเผยข้อมูลข่าวสารใดตามมาตรา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๑๔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หรือมาตรา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๑๕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หรือมีคำสั่งไม่รับฟังคำคัดค้านของผู้มีประโยชน์ได้เสียตามมาตรา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๑๗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ผู้นั้นอาจอุทธรณ์ต่อคณะกรรมการวินิจฉัยการเปิดเผยข้อมูลข่าวสารภายในสิบห้าวันนับแต่วันที่ได้รับแจ้งคำสั่งนั้นโดยยื่นคำอุทธรณ์ต่อคณะกรรมการ</w:t>
      </w: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๑๙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การพิจารณาเกี่ยวกับข้อมูลข่าวสารที่มีคำสั่งมิให้เปิดเผยนั้นไม่ว่าจะเป็นการพิจารณาของคณะกรรมการ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คณะกรรมการวินิจฉัยการเปิดเผยข้อมูลข่าวสารหรือศาลก็ได้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จะต้องดำเนินกระบวนการพิจารณาโดยมิให้ข้อมูลข่าวสารนั้นเปิดเผยแก่บุคคลอื่นใดที่ไม่จำเป็นแก่การพิจารณาและในกรณีที่จำเป็นจะพิจารณาลับหลังคู่กรณีหรือคู่ความฝ่ายใดก็ได้</w:t>
      </w:r>
    </w:p>
    <w:p w:rsidR="00E64E48" w:rsidRPr="00431BC5" w:rsidRDefault="00E64E48" w:rsidP="00E64E48">
      <w:pPr>
        <w:tabs>
          <w:tab w:val="left" w:pos="567"/>
          <w:tab w:val="left" w:pos="1440"/>
          <w:tab w:val="left" w:pos="1980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มาตรา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b/>
          <w:bCs/>
          <w:sz w:val="34"/>
          <w:szCs w:val="34"/>
          <w:cs/>
        </w:rPr>
        <w:t>๒๐</w:t>
      </w:r>
      <w:r>
        <w:rPr>
          <w:rFonts w:ascii="Cordia New" w:hAnsi="Cordia New" w:cs="EucrosiaUPC"/>
          <w:b/>
          <w:bCs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การเปิดเผยข้อมูลข่าวสารใด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แม้จะเข้าข่ายต้องมีความรับผิดชอบตามกฎหมายใดให้ถือว่าเจ้าหน้าที่ของรัฐไม่ต้องรับผิดหากเป็นการกระทำโดยสุจริตในกรณีดังต่อไปนี้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>(</w:t>
      </w:r>
      <w:r w:rsidRPr="00431BC5">
        <w:rPr>
          <w:rFonts w:ascii="Cordia New" w:hAnsi="Cordia New" w:cs="EucrosiaUPC"/>
          <w:sz w:val="34"/>
          <w:szCs w:val="34"/>
          <w:cs/>
        </w:rPr>
        <w:t>๑</w:t>
      </w:r>
      <w:r w:rsidRPr="00431BC5">
        <w:rPr>
          <w:rFonts w:ascii="Cordia New" w:hAnsi="Cordia New" w:cs="EucrosiaUPC" w:hint="cs"/>
          <w:sz w:val="34"/>
          <w:szCs w:val="34"/>
          <w:cs/>
        </w:rPr>
        <w:t>)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ข้อมูลข่าวสารตามมาตรา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๑๕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ถ้าเจ้าหน้าที่ของรัฐได้ดำเนินการโดยถูกต้องตามระเบียบตามมาตรา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๑๖</w:t>
      </w:r>
    </w:p>
    <w:p w:rsidR="00E64E48" w:rsidRPr="00035734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pacing w:val="10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 w:hint="cs"/>
          <w:sz w:val="34"/>
          <w:szCs w:val="34"/>
          <w:cs/>
        </w:rPr>
        <w:t xml:space="preserve">(๒) </w:t>
      </w:r>
      <w:r w:rsidRPr="00431BC5">
        <w:rPr>
          <w:rFonts w:ascii="Cordia New" w:hAnsi="Cordia New" w:cs="EucrosiaUPC"/>
          <w:sz w:val="34"/>
          <w:szCs w:val="34"/>
          <w:cs/>
        </w:rPr>
        <w:t>ข้อมูลข่าวสารตามมาตรา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๑๕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ถ้าเจ้าหน้าที่ของรัฐในระดับตามที่กำหนดในกฎกระทรวงมีคำสั่งให้เปิดเผยเป็นการทั่วไปหรือเฉพาะแก่บุคคลใด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เพื่อประโยชน์อันสำคัญยิ่งกว่าที่เกี่ยวกับประโยชน์สาธารณะ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หรือชีวิต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ร่างกาย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สุขภาพ</w:t>
      </w:r>
      <w:r w:rsidRPr="00431BC5">
        <w:rPr>
          <w:rFonts w:ascii="Cordia New" w:hAnsi="Cordia New" w:cs="EucrosiaUPC"/>
          <w:sz w:val="34"/>
          <w:szCs w:val="34"/>
        </w:rPr>
        <w:t xml:space="preserve"> </w:t>
      </w:r>
      <w:r w:rsidRPr="00431BC5">
        <w:rPr>
          <w:rFonts w:ascii="Cordia New" w:hAnsi="Cordia New" w:cs="EucrosiaUPC"/>
          <w:sz w:val="34"/>
          <w:szCs w:val="34"/>
          <w:cs/>
        </w:rPr>
        <w:t>หรือประโยชน์อื่นของบุคคล</w:t>
      </w:r>
      <w:r w:rsidRPr="00431BC5">
        <w:rPr>
          <w:rFonts w:ascii="Cordia New" w:hAnsi="Cordia New" w:cs="EucrosiaUPC"/>
          <w:sz w:val="34"/>
          <w:szCs w:val="34"/>
        </w:rPr>
        <w:t xml:space="preserve">  </w:t>
      </w:r>
      <w:r w:rsidRPr="00431BC5">
        <w:rPr>
          <w:rFonts w:ascii="Cordia New" w:hAnsi="Cordia New" w:cs="EucrosiaUPC"/>
          <w:sz w:val="34"/>
          <w:szCs w:val="34"/>
          <w:cs/>
        </w:rPr>
        <w:t>และคำสั่งนั้นได้กระทำ</w:t>
      </w:r>
      <w:r w:rsidRPr="00035734">
        <w:rPr>
          <w:rFonts w:ascii="Cordia New" w:hAnsi="Cordia New" w:cs="EucrosiaUPC"/>
          <w:spacing w:val="10"/>
          <w:sz w:val="34"/>
          <w:szCs w:val="34"/>
          <w:cs/>
        </w:rPr>
        <w:t>โดยสมควรแก่เหตุ</w:t>
      </w:r>
      <w:r w:rsidRPr="00035734">
        <w:rPr>
          <w:rFonts w:ascii="Cordia New" w:hAnsi="Cordia New" w:cs="EucrosiaUPC"/>
          <w:spacing w:val="10"/>
          <w:sz w:val="34"/>
          <w:szCs w:val="34"/>
        </w:rPr>
        <w:t xml:space="preserve">  </w:t>
      </w:r>
      <w:r w:rsidRPr="00035734">
        <w:rPr>
          <w:rFonts w:ascii="Cordia New" w:hAnsi="Cordia New" w:cs="EucrosiaUPC"/>
          <w:spacing w:val="10"/>
          <w:sz w:val="34"/>
          <w:szCs w:val="34"/>
          <w:cs/>
        </w:rPr>
        <w:t>ในการนี้จะมีการกำหนดข้อจำกัดหรือเงื่อนไขในการใช้ข้อมูลข่าวสารนั้นตามความเหมาะสมก็ได้</w:t>
      </w:r>
    </w:p>
    <w:p w:rsidR="00E64E48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 w:rsidRPr="00431BC5">
        <w:rPr>
          <w:rFonts w:ascii="Cordia New" w:hAnsi="Cordia New" w:cs="EucrosiaUPC"/>
          <w:sz w:val="34"/>
          <w:szCs w:val="34"/>
        </w:rPr>
        <w:tab/>
      </w:r>
      <w:r w:rsidRPr="00431BC5">
        <w:rPr>
          <w:rFonts w:ascii="Cordia New" w:hAnsi="Cordia New" w:cs="EucrosiaUPC"/>
          <w:sz w:val="34"/>
          <w:szCs w:val="34"/>
          <w:cs/>
        </w:rPr>
        <w:t>การเปิดเผยข้อมูลข่าวสารตามวรรคหนึ่งไม่เป็นเหตุให้หน่วยงานของรัฐพ้นจากความรับผิดตามกฎหมายหากจะพึงมีในกรณีดังกล่าว</w:t>
      </w:r>
    </w:p>
    <w:p w:rsidR="00E64E48" w:rsidRPr="00431BC5" w:rsidRDefault="00E64E48" w:rsidP="00E64E48">
      <w:pPr>
        <w:tabs>
          <w:tab w:val="left" w:pos="567"/>
        </w:tabs>
        <w:jc w:val="thaiDistribute"/>
        <w:rPr>
          <w:rFonts w:ascii="Cordia New" w:hAnsi="Cordia New" w:cs="EucrosiaUPC"/>
          <w:sz w:val="34"/>
          <w:szCs w:val="34"/>
        </w:rPr>
      </w:pPr>
      <w:r>
        <w:rPr>
          <w:rFonts w:ascii="Cordia New" w:hAnsi="Cordia New" w:cs="EucrosiaUPC"/>
          <w:sz w:val="34"/>
          <w:szCs w:val="34"/>
        </w:rPr>
        <w:t>------------------------------------------------------------------------------------------------------------------------</w:t>
      </w:r>
    </w:p>
    <w:p w:rsidR="00A5544F" w:rsidRDefault="00A5544F"/>
    <w:sectPr w:rsidR="00A5544F" w:rsidSect="00A55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64E48"/>
    <w:rsid w:val="00097B15"/>
    <w:rsid w:val="000B7239"/>
    <w:rsid w:val="0011299E"/>
    <w:rsid w:val="00190858"/>
    <w:rsid w:val="001E3ADD"/>
    <w:rsid w:val="00235962"/>
    <w:rsid w:val="00246BC0"/>
    <w:rsid w:val="002723FC"/>
    <w:rsid w:val="00380017"/>
    <w:rsid w:val="0038007A"/>
    <w:rsid w:val="003E0EDF"/>
    <w:rsid w:val="00420669"/>
    <w:rsid w:val="004379E3"/>
    <w:rsid w:val="00437EA5"/>
    <w:rsid w:val="00450FAC"/>
    <w:rsid w:val="0048561A"/>
    <w:rsid w:val="004E03DA"/>
    <w:rsid w:val="005655DB"/>
    <w:rsid w:val="00635FE3"/>
    <w:rsid w:val="00645090"/>
    <w:rsid w:val="00652A84"/>
    <w:rsid w:val="006604B2"/>
    <w:rsid w:val="00673877"/>
    <w:rsid w:val="00676CB0"/>
    <w:rsid w:val="006D3662"/>
    <w:rsid w:val="007373A3"/>
    <w:rsid w:val="00773D4C"/>
    <w:rsid w:val="007829E6"/>
    <w:rsid w:val="007C248B"/>
    <w:rsid w:val="007F6434"/>
    <w:rsid w:val="008006CF"/>
    <w:rsid w:val="00861D97"/>
    <w:rsid w:val="008635AA"/>
    <w:rsid w:val="0089115C"/>
    <w:rsid w:val="008928BD"/>
    <w:rsid w:val="009C67F1"/>
    <w:rsid w:val="00A05622"/>
    <w:rsid w:val="00A20C9D"/>
    <w:rsid w:val="00A41202"/>
    <w:rsid w:val="00A5544F"/>
    <w:rsid w:val="00B25C2A"/>
    <w:rsid w:val="00B33556"/>
    <w:rsid w:val="00B35006"/>
    <w:rsid w:val="00B46E7E"/>
    <w:rsid w:val="00B9036A"/>
    <w:rsid w:val="00C1273C"/>
    <w:rsid w:val="00C817F9"/>
    <w:rsid w:val="00C82FBF"/>
    <w:rsid w:val="00CE7C42"/>
    <w:rsid w:val="00D26EF7"/>
    <w:rsid w:val="00D850E0"/>
    <w:rsid w:val="00E11700"/>
    <w:rsid w:val="00E6489C"/>
    <w:rsid w:val="00E64E48"/>
    <w:rsid w:val="00E954AC"/>
    <w:rsid w:val="00F57A8E"/>
    <w:rsid w:val="00F81347"/>
    <w:rsid w:val="00FA1F49"/>
    <w:rsid w:val="00FB1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48"/>
    <w:pPr>
      <w:spacing w:after="0" w:line="240" w:lineRule="auto"/>
    </w:pPr>
    <w:rPr>
      <w:rFonts w:ascii="AngsanaUPC" w:eastAsia="Times New Roman" w:hAnsi="AngsanaUPC" w:cs="AngsanaUP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64E48"/>
    <w:pPr>
      <w:tabs>
        <w:tab w:val="left" w:pos="567"/>
      </w:tabs>
      <w:jc w:val="both"/>
    </w:pPr>
    <w:rPr>
      <w:rFonts w:ascii="Times New Roman" w:hAnsi="Times New Roman"/>
      <w:sz w:val="36"/>
      <w:szCs w:val="36"/>
    </w:rPr>
  </w:style>
  <w:style w:type="character" w:customStyle="1" w:styleId="20">
    <w:name w:val="เนื้อความ 2 อักขระ"/>
    <w:basedOn w:val="a0"/>
    <w:link w:val="2"/>
    <w:rsid w:val="00E64E48"/>
    <w:rPr>
      <w:rFonts w:ascii="Times New Roman" w:eastAsia="Times New Roman" w:hAnsi="Times New Roman" w:cs="AngsanaUPC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2012-10-04T08:46:00Z</dcterms:created>
  <dcterms:modified xsi:type="dcterms:W3CDTF">2012-10-04T08:50:00Z</dcterms:modified>
</cp:coreProperties>
</file>